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E19C" w14:textId="40AAE424" w:rsidR="00DB4CA0" w:rsidRDefault="00DB4CA0"/>
    <w:p w14:paraId="76FF1649" w14:textId="77777777" w:rsidR="00CA25AC" w:rsidRDefault="00CA25AC"/>
    <w:p w14:paraId="2A67D9EA" w14:textId="77777777" w:rsidR="00C9033F" w:rsidRDefault="00C9033F"/>
    <w:p w14:paraId="6D1FC158" w14:textId="77777777" w:rsidR="00C9033F" w:rsidRPr="00C9033F" w:rsidRDefault="00C9033F" w:rsidP="00C9033F">
      <w:pPr>
        <w:jc w:val="center"/>
        <w:rPr>
          <w:sz w:val="32"/>
          <w:szCs w:val="32"/>
          <w:u w:val="single"/>
        </w:rPr>
      </w:pPr>
      <w:r w:rsidRPr="00C9033F">
        <w:rPr>
          <w:sz w:val="32"/>
          <w:szCs w:val="32"/>
          <w:u w:val="single"/>
        </w:rPr>
        <w:t>COMPTE-RENDU CONSEIL MUNICIPAL</w:t>
      </w:r>
    </w:p>
    <w:p w14:paraId="764936EA" w14:textId="124BACB5" w:rsidR="0021314E" w:rsidRDefault="00F200DA" w:rsidP="0021314E">
      <w:pPr>
        <w:jc w:val="center"/>
        <w:rPr>
          <w:sz w:val="32"/>
          <w:szCs w:val="32"/>
        </w:rPr>
      </w:pPr>
      <w:r>
        <w:rPr>
          <w:sz w:val="32"/>
          <w:szCs w:val="32"/>
          <w:u w:val="single"/>
        </w:rPr>
        <w:t>D</w:t>
      </w:r>
      <w:r w:rsidR="00163BA1">
        <w:rPr>
          <w:sz w:val="32"/>
          <w:szCs w:val="32"/>
          <w:u w:val="single"/>
        </w:rPr>
        <w:t xml:space="preserve">E </w:t>
      </w:r>
      <w:r w:rsidR="00341B88">
        <w:rPr>
          <w:sz w:val="32"/>
          <w:szCs w:val="32"/>
          <w:u w:val="single"/>
        </w:rPr>
        <w:t>FÉVRIER 2024</w:t>
      </w:r>
    </w:p>
    <w:p w14:paraId="71CCA937" w14:textId="77777777" w:rsidR="00A437FF" w:rsidRDefault="00A437FF" w:rsidP="00A437FF">
      <w:pPr>
        <w:spacing w:after="0" w:line="240" w:lineRule="auto"/>
        <w:jc w:val="both"/>
      </w:pPr>
    </w:p>
    <w:p w14:paraId="538486B6" w14:textId="77777777" w:rsidR="00A437FF" w:rsidRDefault="00A437FF" w:rsidP="00A437FF">
      <w:pPr>
        <w:spacing w:after="0" w:line="240" w:lineRule="auto"/>
        <w:jc w:val="both"/>
      </w:pPr>
    </w:p>
    <w:p w14:paraId="1E30C4F8" w14:textId="77777777" w:rsidR="00A437FF" w:rsidRDefault="00A437FF" w:rsidP="00A437FF">
      <w:pPr>
        <w:spacing w:after="0" w:line="240" w:lineRule="auto"/>
        <w:jc w:val="both"/>
      </w:pPr>
    </w:p>
    <w:p w14:paraId="2D7EA301" w14:textId="77777777" w:rsidR="00341B88" w:rsidRDefault="00D84FF7" w:rsidP="0062484E">
      <w:pPr>
        <w:spacing w:after="0" w:line="240" w:lineRule="auto"/>
        <w:jc w:val="both"/>
      </w:pPr>
      <w:r>
        <w:t>-</w:t>
      </w:r>
      <w:r w:rsidR="00064602">
        <w:t> </w:t>
      </w:r>
      <w:r w:rsidR="00F200DA" w:rsidRPr="00CD23D4">
        <w:rPr>
          <w:b/>
          <w:bCs/>
        </w:rPr>
        <w:t>Le Maire</w:t>
      </w:r>
      <w:r w:rsidR="00163BA1" w:rsidRPr="00CD23D4">
        <w:rPr>
          <w:b/>
          <w:bCs/>
        </w:rPr>
        <w:t xml:space="preserve"> informe le </w:t>
      </w:r>
      <w:r w:rsidR="00F200DA" w:rsidRPr="00CD23D4">
        <w:rPr>
          <w:b/>
          <w:bCs/>
        </w:rPr>
        <w:t>Conseil municipal</w:t>
      </w:r>
      <w:r w:rsidR="00F200DA">
        <w:t xml:space="preserve"> que</w:t>
      </w:r>
      <w:r w:rsidR="00341B88">
        <w:t xml:space="preserve"> le schéma directeur d’assainissement construit par l’entreprise VDERDI a été mis à la disposition de la Commune. Il convient maintenant de le mettre en consultation lors d’une enquête publique. Le Cabinet ANDRÉ, assistant à maîtrise d’œuvre est chargé de mettre en œuvre cette enquête.</w:t>
      </w:r>
    </w:p>
    <w:p w14:paraId="59168600" w14:textId="77777777" w:rsidR="00341B88" w:rsidRDefault="00341B88" w:rsidP="0062484E">
      <w:pPr>
        <w:spacing w:after="0" w:line="240" w:lineRule="auto"/>
        <w:jc w:val="both"/>
      </w:pPr>
      <w:r>
        <w:t>Le Conseil municipal, après délibération, approuve cette proposition et autorise le Maire à signer tout document relatif à cette affaire.</w:t>
      </w:r>
    </w:p>
    <w:p w14:paraId="0D9594E1" w14:textId="3969FC41" w:rsidR="00341B88" w:rsidRDefault="00341B88" w:rsidP="00341B88">
      <w:pPr>
        <w:spacing w:after="0" w:line="240" w:lineRule="auto"/>
        <w:jc w:val="both"/>
      </w:pPr>
      <w:r>
        <w:t>-</w:t>
      </w:r>
      <w:r w:rsidR="00CD23D4">
        <w:t xml:space="preserve"> </w:t>
      </w:r>
      <w:r w:rsidRPr="00CD23D4">
        <w:rPr>
          <w:b/>
          <w:bCs/>
        </w:rPr>
        <w:t>Le décompte des frais d’eau et de chauffage</w:t>
      </w:r>
      <w:r>
        <w:t xml:space="preserve"> des différents locataires communaux ayant été effectué pour l’année 2023 et après examen des tableaux s’y rapportant, le Conseil municipal accepte la régularisation des charges 2023. Après travaux de rénovation des logements du 2</w:t>
      </w:r>
      <w:r w:rsidRPr="00341B88">
        <w:rPr>
          <w:vertAlign w:val="superscript"/>
        </w:rPr>
        <w:t>ème</w:t>
      </w:r>
      <w:r>
        <w:t xml:space="preserve"> étage du bâtiment de la mairie, une nouvelle répartition des surfaces a été appliquée pour le chauffage au fuel. La régularisation 2023 fera l’objet de l’émission d’un titre ou d’un mandat selon le calcul. Le cas échéant, la révision des provisions mensuelles interviendra à partir du mois de février 2024.</w:t>
      </w:r>
    </w:p>
    <w:p w14:paraId="0A1D44FF" w14:textId="31FF173D" w:rsidR="00AA7A17" w:rsidRDefault="00AA7A17" w:rsidP="00341B88">
      <w:pPr>
        <w:spacing w:after="0" w:line="240" w:lineRule="auto"/>
        <w:jc w:val="both"/>
      </w:pPr>
      <w:r>
        <w:t>-</w:t>
      </w:r>
      <w:r w:rsidR="00CD23D4">
        <w:t xml:space="preserve"> </w:t>
      </w:r>
      <w:r w:rsidRPr="00CD23D4">
        <w:rPr>
          <w:b/>
          <w:bCs/>
        </w:rPr>
        <w:t>M. Le Maire expose au Conseil municipal</w:t>
      </w:r>
      <w:r>
        <w:t xml:space="preserve"> qu’il convient de procéder au réajustement des charges des communs du bâtiment de la Mairie, après les travaux achevés le 30/06/2023. Il propose de répartir les dépenses annuelles d’électricité, de chauffage, de nettoyage du hall commun en fonction de l’étage habité et du passage à partir du 01/07/2023, selon le tableau suivant :</w:t>
      </w:r>
    </w:p>
    <w:p w14:paraId="42CA60EA" w14:textId="518F7459" w:rsidR="00AA7A17" w:rsidRDefault="00AA7A17" w:rsidP="00341B88">
      <w:pPr>
        <w:spacing w:after="0" w:line="240" w:lineRule="auto"/>
        <w:jc w:val="both"/>
      </w:pPr>
      <w:r>
        <w:t xml:space="preserve">   . Montant forfaire des dépenses annuelles : 1 300 € pour 3 niveaux.</w:t>
      </w:r>
    </w:p>
    <w:p w14:paraId="58E540A6" w14:textId="05BCBD6C" w:rsidR="00AA7A17" w:rsidRDefault="00AA7A17" w:rsidP="00341B88">
      <w:pPr>
        <w:spacing w:after="0" w:line="240" w:lineRule="auto"/>
        <w:jc w:val="both"/>
      </w:pPr>
      <w:r>
        <w:t xml:space="preserve">     2</w:t>
      </w:r>
      <w:r w:rsidRPr="00AA7A17">
        <w:rPr>
          <w:vertAlign w:val="superscript"/>
        </w:rPr>
        <w:t>ème</w:t>
      </w:r>
      <w:r>
        <w:t xml:space="preserve"> étage : 3 locataires (y compris le bureau) : 1300/3/3 = 144 €</w:t>
      </w:r>
    </w:p>
    <w:p w14:paraId="1A4D5265" w14:textId="2F275A5B" w:rsidR="00AA7A17" w:rsidRDefault="00AA7A17" w:rsidP="00341B88">
      <w:pPr>
        <w:spacing w:after="0" w:line="240" w:lineRule="auto"/>
        <w:jc w:val="both"/>
      </w:pPr>
      <w:r>
        <w:t xml:space="preserve">     1</w:t>
      </w:r>
      <w:r w:rsidRPr="00AA7A17">
        <w:rPr>
          <w:vertAlign w:val="superscript"/>
        </w:rPr>
        <w:t>er</w:t>
      </w:r>
      <w:r>
        <w:t xml:space="preserve"> étage : 3 locataires (y compris salle de réunion) : 1 300/3/6 = 72 €</w:t>
      </w:r>
    </w:p>
    <w:p w14:paraId="78CDB20D" w14:textId="06C8DBFD" w:rsidR="00AA7A17" w:rsidRDefault="00AA7A17" w:rsidP="00341B88">
      <w:pPr>
        <w:spacing w:after="0" w:line="240" w:lineRule="auto"/>
        <w:jc w:val="both"/>
      </w:pPr>
      <w:r>
        <w:t xml:space="preserve">     RDC : 2 bureaux mairie : 1 300 /3/8 = 54 €.</w:t>
      </w:r>
    </w:p>
    <w:p w14:paraId="005838DA" w14:textId="3BA071FE" w:rsidR="00AA7A17" w:rsidRDefault="00AA7A17" w:rsidP="00341B88">
      <w:pPr>
        <w:spacing w:after="0" w:line="240" w:lineRule="auto"/>
        <w:jc w:val="both"/>
      </w:pPr>
      <w:r>
        <w:t xml:space="preserve">   . Répartition des charges mensuelles des communs :</w:t>
      </w:r>
    </w:p>
    <w:p w14:paraId="1DE2EE85" w14:textId="406FDD4A" w:rsidR="00AA7A17" w:rsidRDefault="00AA7A17" w:rsidP="00341B88">
      <w:pPr>
        <w:spacing w:after="0" w:line="240" w:lineRule="auto"/>
        <w:jc w:val="both"/>
      </w:pPr>
      <w:r>
        <w:t xml:space="preserve">     Locataires du 2</w:t>
      </w:r>
      <w:r w:rsidRPr="00AA7A17">
        <w:rPr>
          <w:vertAlign w:val="superscript"/>
        </w:rPr>
        <w:t>ème</w:t>
      </w:r>
      <w:r>
        <w:t xml:space="preserve"> étage : 433/3 = 144 + 72 + 54 = 270/12 = 22,50 € / mois</w:t>
      </w:r>
    </w:p>
    <w:p w14:paraId="13ABA689" w14:textId="1E7C76F1" w:rsidR="00AA7A17" w:rsidRDefault="00AA7A17" w:rsidP="00341B88">
      <w:pPr>
        <w:spacing w:after="0" w:line="240" w:lineRule="auto"/>
        <w:jc w:val="both"/>
      </w:pPr>
      <w:r>
        <w:t xml:space="preserve">     Locataires du 1</w:t>
      </w:r>
      <w:r w:rsidRPr="00AA7A17">
        <w:rPr>
          <w:vertAlign w:val="superscript"/>
        </w:rPr>
        <w:t>er</w:t>
      </w:r>
      <w:r>
        <w:t xml:space="preserve"> étage : 433/</w:t>
      </w:r>
      <w:r w:rsidR="00414809">
        <w:t>6 = 72 + 54 = 126/12 = 10,50 € / mois.</w:t>
      </w:r>
    </w:p>
    <w:p w14:paraId="19A61A33" w14:textId="7CFC0D82" w:rsidR="00414809" w:rsidRDefault="00414809" w:rsidP="00341B88">
      <w:pPr>
        <w:spacing w:after="0" w:line="240" w:lineRule="auto"/>
        <w:jc w:val="both"/>
      </w:pPr>
      <w:r>
        <w:t>L’exposé du Maire entendu et après délibération, le Conseil municipal accepte ce calcul et autorise le Maire à effectuer la régularisation des charges des communs 2023 et la demande de provision mensuelle avec les charges de chauffage et le loyer pour chaque locataire en 2024.</w:t>
      </w:r>
    </w:p>
    <w:p w14:paraId="30EDA5AE" w14:textId="222B5FE5" w:rsidR="00414809" w:rsidRDefault="00414809" w:rsidP="00414809">
      <w:pPr>
        <w:spacing w:after="0" w:line="240" w:lineRule="auto"/>
        <w:jc w:val="both"/>
      </w:pPr>
      <w:r>
        <w:t>-</w:t>
      </w:r>
      <w:r w:rsidR="00CD23D4">
        <w:t xml:space="preserve"> </w:t>
      </w:r>
      <w:r w:rsidRPr="00CD23D4">
        <w:rPr>
          <w:b/>
          <w:bCs/>
        </w:rPr>
        <w:t>Validation des tarifs communaux pour l’année 2024</w:t>
      </w:r>
      <w:r>
        <w:t xml:space="preserve"> qui sont identiques à ceux de 2023, sauf ceux de location de la salle polyvalente pour les associations extérieures à la Commune</w:t>
      </w:r>
      <w:r w:rsidR="00157A93">
        <w:t xml:space="preserve"> qui passent à 300 € + 85 € avec la cuisine, pour la salle de 400 m² avec le bar et à 150 € pour la salle 100 m² (maximum 40 personnes).</w:t>
      </w:r>
    </w:p>
    <w:p w14:paraId="0412DDBF" w14:textId="750A9AC5" w:rsidR="00157A93" w:rsidRDefault="00157A93" w:rsidP="00414809">
      <w:pPr>
        <w:spacing w:after="0" w:line="240" w:lineRule="auto"/>
        <w:jc w:val="both"/>
      </w:pPr>
      <w:r>
        <w:t>-</w:t>
      </w:r>
      <w:r w:rsidR="00CD23D4">
        <w:t xml:space="preserve"> </w:t>
      </w:r>
      <w:r w:rsidRPr="00CD23D4">
        <w:rPr>
          <w:b/>
          <w:bCs/>
        </w:rPr>
        <w:t>Suite à la réorganisation du SIVU MARPA</w:t>
      </w:r>
      <w:r>
        <w:t>, la commune d’Arc et Senans peut mettre à disposition une salle indépendante dans le bâtiment de la Mairie. Cette mise à disposition sera faite à titre gratuit pour une période de 2 ans, jusqu’au renouvellement du Conseil municipal. L’équipement en matériel manquant sera à la charge du SIVU. Un état des lieux sera fait avant la remise des clefs. Le Conseil municipal, après délibération, approuve cette proposition et autorise le Maire à signer tout document relatif à cette affaire.</w:t>
      </w:r>
    </w:p>
    <w:p w14:paraId="7ED84850" w14:textId="32E07BD1" w:rsidR="00157A93" w:rsidRDefault="00157A93" w:rsidP="00414809">
      <w:pPr>
        <w:spacing w:after="0" w:line="240" w:lineRule="auto"/>
        <w:jc w:val="both"/>
      </w:pPr>
      <w:r>
        <w:lastRenderedPageBreak/>
        <w:t>-</w:t>
      </w:r>
      <w:r w:rsidR="00CD23D4">
        <w:t xml:space="preserve"> </w:t>
      </w:r>
      <w:r w:rsidRPr="00CD23D4">
        <w:rPr>
          <w:b/>
          <w:bCs/>
        </w:rPr>
        <w:t>Le Conseil municipal approuve la convention</w:t>
      </w:r>
      <w:r>
        <w:t xml:space="preserve"> rédigée par le Commandant du groupement de gendarmerie départementale du Doubs et autorise le Maire à la signer, après que ce dernier ait été saisi par la gendarmerie, d’une demande de déport des images de vidéoprotection.</w:t>
      </w:r>
    </w:p>
    <w:p w14:paraId="707D6DD6" w14:textId="68FACB54" w:rsidR="009B10A1" w:rsidRDefault="009B10A1" w:rsidP="00414809">
      <w:pPr>
        <w:spacing w:after="0" w:line="240" w:lineRule="auto"/>
        <w:jc w:val="both"/>
      </w:pPr>
      <w:r>
        <w:t>-</w:t>
      </w:r>
      <w:r w:rsidR="00CD23D4">
        <w:t xml:space="preserve"> </w:t>
      </w:r>
      <w:r w:rsidRPr="00CD23D4">
        <w:rPr>
          <w:b/>
          <w:bCs/>
        </w:rPr>
        <w:t>Le Conseil municipal approuve la convention proposée par M. BASSETTI</w:t>
      </w:r>
      <w:r>
        <w:t>, proposant ses services en qualité de guêpier et autorise le Maire à signer tout document s’y rapportant.</w:t>
      </w:r>
    </w:p>
    <w:p w14:paraId="76B853A0" w14:textId="77777777" w:rsidR="009B10A1" w:rsidRDefault="009B10A1" w:rsidP="00414809">
      <w:pPr>
        <w:spacing w:after="0" w:line="240" w:lineRule="auto"/>
        <w:jc w:val="both"/>
      </w:pPr>
      <w:r>
        <w:t xml:space="preserve">- </w:t>
      </w:r>
      <w:r w:rsidRPr="00CD23D4">
        <w:rPr>
          <w:b/>
          <w:bCs/>
        </w:rPr>
        <w:t>Suite à la réunion du Conseil d’Administration de l’Établissement Public de Coopération Culturel,</w:t>
      </w:r>
      <w:r>
        <w:t xml:space="preserve"> il convient d’approuver la modification des statuts de l’EPCC. Cette modification porte sur le nombre d’administrateurs et la participation de 4 000 € TTC. Après lecture des nouveaux statuts, le Conseil municipal autorise le Maire à les approuver.</w:t>
      </w:r>
    </w:p>
    <w:p w14:paraId="7F35ADE1" w14:textId="78573D83" w:rsidR="00BF05E2" w:rsidRDefault="009B10A1" w:rsidP="00414809">
      <w:pPr>
        <w:spacing w:after="0" w:line="240" w:lineRule="auto"/>
        <w:jc w:val="both"/>
      </w:pPr>
      <w:r>
        <w:t>-</w:t>
      </w:r>
      <w:r w:rsidR="00CD23D4">
        <w:t xml:space="preserve"> </w:t>
      </w:r>
      <w:r w:rsidRPr="00CD23D4">
        <w:rPr>
          <w:b/>
          <w:bCs/>
        </w:rPr>
        <w:t>Le Maire expose au Conseil municipal</w:t>
      </w:r>
      <w:r>
        <w:t xml:space="preserve"> que, conformément aux dispositions budgétaires antérieures, il convient de valider la dépense occasionnée pour l’organisation d’une classe transplantée pour les enfants de l’école publique. Le coût s’élève à 70 €/enfant, 51 enfants sont concernés. Le Conseil approuve la dépense globale de 70 € x 51 </w:t>
      </w:r>
      <w:r w:rsidR="00BF05E2">
        <w:t>= 3 570 € et autorise le Maire à engager cette dépense.</w:t>
      </w:r>
    </w:p>
    <w:p w14:paraId="6880B28B" w14:textId="45DFCF4A" w:rsidR="00BF05E2" w:rsidRDefault="00BF05E2" w:rsidP="00414809">
      <w:pPr>
        <w:spacing w:after="0" w:line="240" w:lineRule="auto"/>
        <w:jc w:val="both"/>
      </w:pPr>
      <w:r>
        <w:t>-</w:t>
      </w:r>
      <w:r w:rsidR="00CD23D4">
        <w:t xml:space="preserve"> </w:t>
      </w:r>
      <w:r w:rsidRPr="00CD23D4">
        <w:rPr>
          <w:b/>
          <w:bCs/>
        </w:rPr>
        <w:t>Le Maire informe le Conseil municipal</w:t>
      </w:r>
      <w:r>
        <w:t xml:space="preserve"> qu’il est saisi d’une demande de location d’un terrain communal situé à l’arrière de la maison d’un habitant de la rue du Canton d’Aval. Cette location porterait sur une surface de 1 720 m² tirée de la parcelle 160, section ZD. Le coût de cette location annuelle à partir du 01/01/2024 est évalué à 150 €. Le Conseil municipal, après délibération, approuve cette proposition et autorise le Maire à signer tout document relatif à cette affaire.</w:t>
      </w:r>
    </w:p>
    <w:p w14:paraId="1134CBC9" w14:textId="362017BC" w:rsidR="00612336" w:rsidRDefault="00BF05E2" w:rsidP="00414809">
      <w:pPr>
        <w:spacing w:after="0" w:line="240" w:lineRule="auto"/>
        <w:jc w:val="both"/>
      </w:pPr>
      <w:r>
        <w:t>-</w:t>
      </w:r>
      <w:r w:rsidR="00CD23D4">
        <w:t xml:space="preserve"> </w:t>
      </w:r>
      <w:r w:rsidRPr="00CD23D4">
        <w:rPr>
          <w:b/>
          <w:bCs/>
        </w:rPr>
        <w:t>Le Maire informe le Conseil municipal</w:t>
      </w:r>
      <w:r>
        <w:t xml:space="preserve"> que suite à la réunion du SIVU il convient de confirmer ou de nommer le ou la délégué(e) titulaire ainsi que le ou la délégué(e) suppléante. Après en avoir délibéré, le Conseil municipal confirme</w:t>
      </w:r>
      <w:r w:rsidR="00612336">
        <w:t xml:space="preserve"> M. MAURICE Jacques en tant que titulaire et Mme PONCET Dominique en tant que suppléante.</w:t>
      </w:r>
    </w:p>
    <w:p w14:paraId="07660C24" w14:textId="083B5693" w:rsidR="00C32B8F" w:rsidRDefault="00612336" w:rsidP="00414809">
      <w:pPr>
        <w:spacing w:after="0" w:line="240" w:lineRule="auto"/>
        <w:jc w:val="both"/>
      </w:pPr>
      <w:r>
        <w:t>-</w:t>
      </w:r>
      <w:r w:rsidR="00CD23D4">
        <w:t xml:space="preserve"> </w:t>
      </w:r>
      <w:r w:rsidRPr="00CD23D4">
        <w:rPr>
          <w:b/>
          <w:bCs/>
        </w:rPr>
        <w:t>Le Maire informe le Conseil municipal</w:t>
      </w:r>
      <w:r>
        <w:t xml:space="preserve"> que dans la cadre de l’aménagement du territoire, il est proposé la création d’un PLU</w:t>
      </w:r>
      <w:r w:rsidR="00C32B8F">
        <w:t xml:space="preserve"> intercommunal. L’exposé du Maire entendu, le Conseil municipal se prononce contre la création de ce PLUi. Ainsi fait et délibéré le 27/02/2024. Le Conseil municipal autorise le Maire à signer tout document relatif à cette affaire.</w:t>
      </w:r>
    </w:p>
    <w:p w14:paraId="1CD177A6" w14:textId="6774FF9F" w:rsidR="00C32B8F" w:rsidRDefault="00C32B8F" w:rsidP="00414809">
      <w:pPr>
        <w:spacing w:after="0" w:line="240" w:lineRule="auto"/>
        <w:jc w:val="both"/>
      </w:pPr>
      <w:r>
        <w:t>-</w:t>
      </w:r>
      <w:r w:rsidR="00CD23D4">
        <w:t xml:space="preserve"> </w:t>
      </w:r>
      <w:r w:rsidRPr="00CD23D4">
        <w:rPr>
          <w:b/>
          <w:bCs/>
        </w:rPr>
        <w:t>Le Maire expose au Conseil municipal</w:t>
      </w:r>
      <w:r>
        <w:t xml:space="preserve"> que la mairie organise chaque mercredi après-midi un atelier d’aquarelle pour adultes et enfants à la salle polyvalente. La participation est fixée à 20 € par participant, adulte ou enfant. L’exposé du Maire entendu et après délibération, le Conseil municipal donne son accord pour le montant du tarif et autorise le Maire à collecter les inscriptions.</w:t>
      </w:r>
    </w:p>
    <w:p w14:paraId="1EFD666B" w14:textId="5590531E" w:rsidR="00157A93" w:rsidRDefault="00C32B8F" w:rsidP="00414809">
      <w:pPr>
        <w:spacing w:after="0" w:line="240" w:lineRule="auto"/>
        <w:jc w:val="both"/>
      </w:pPr>
      <w:r>
        <w:t xml:space="preserve"> </w:t>
      </w:r>
      <w:r w:rsidR="00BF05E2">
        <w:t xml:space="preserve"> </w:t>
      </w:r>
      <w:r w:rsidR="009B10A1">
        <w:t xml:space="preserve"> </w:t>
      </w:r>
      <w:r w:rsidR="00157A93">
        <w:t xml:space="preserve"> </w:t>
      </w:r>
    </w:p>
    <w:sectPr w:rsidR="00157A93" w:rsidSect="00BF6D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218B" w14:textId="77777777" w:rsidR="00BF6DA2" w:rsidRDefault="00BF6DA2" w:rsidP="00986B53">
      <w:pPr>
        <w:spacing w:after="0" w:line="240" w:lineRule="auto"/>
      </w:pPr>
      <w:r>
        <w:separator/>
      </w:r>
    </w:p>
  </w:endnote>
  <w:endnote w:type="continuationSeparator" w:id="0">
    <w:p w14:paraId="214BB2C1" w14:textId="77777777" w:rsidR="00BF6DA2" w:rsidRDefault="00BF6DA2" w:rsidP="0098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5D00" w14:textId="77777777" w:rsidR="00BF6DA2" w:rsidRDefault="00BF6DA2" w:rsidP="00986B53">
      <w:pPr>
        <w:spacing w:after="0" w:line="240" w:lineRule="auto"/>
      </w:pPr>
      <w:r>
        <w:separator/>
      </w:r>
    </w:p>
  </w:footnote>
  <w:footnote w:type="continuationSeparator" w:id="0">
    <w:p w14:paraId="0229E3C8" w14:textId="77777777" w:rsidR="00BF6DA2" w:rsidRDefault="00BF6DA2" w:rsidP="00986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245"/>
    <w:multiLevelType w:val="hybridMultilevel"/>
    <w:tmpl w:val="9238E13E"/>
    <w:lvl w:ilvl="0" w:tplc="B65C67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01519"/>
    <w:multiLevelType w:val="hybridMultilevel"/>
    <w:tmpl w:val="80081868"/>
    <w:lvl w:ilvl="0" w:tplc="7396BF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22661"/>
    <w:multiLevelType w:val="hybridMultilevel"/>
    <w:tmpl w:val="CB668DE4"/>
    <w:lvl w:ilvl="0" w:tplc="590CB2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F0DF2"/>
    <w:multiLevelType w:val="hybridMultilevel"/>
    <w:tmpl w:val="43F22BBE"/>
    <w:lvl w:ilvl="0" w:tplc="A77E3B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B6086"/>
    <w:multiLevelType w:val="hybridMultilevel"/>
    <w:tmpl w:val="7DB28A7C"/>
    <w:lvl w:ilvl="0" w:tplc="2E8AE68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90B"/>
    <w:multiLevelType w:val="hybridMultilevel"/>
    <w:tmpl w:val="814806D8"/>
    <w:lvl w:ilvl="0" w:tplc="4C00227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6C2C7F"/>
    <w:multiLevelType w:val="hybridMultilevel"/>
    <w:tmpl w:val="9EE42A92"/>
    <w:lvl w:ilvl="0" w:tplc="C660FF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46C3F"/>
    <w:multiLevelType w:val="hybridMultilevel"/>
    <w:tmpl w:val="F4FAC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DE7C29"/>
    <w:multiLevelType w:val="hybridMultilevel"/>
    <w:tmpl w:val="4E1E5730"/>
    <w:lvl w:ilvl="0" w:tplc="3188B72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4489A"/>
    <w:multiLevelType w:val="hybridMultilevel"/>
    <w:tmpl w:val="5B261852"/>
    <w:lvl w:ilvl="0" w:tplc="57140C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445D5E"/>
    <w:multiLevelType w:val="hybridMultilevel"/>
    <w:tmpl w:val="9E745E98"/>
    <w:lvl w:ilvl="0" w:tplc="3FA02D98">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66AC0"/>
    <w:multiLevelType w:val="hybridMultilevel"/>
    <w:tmpl w:val="C10C8204"/>
    <w:lvl w:ilvl="0" w:tplc="12861742">
      <w:start w:val="7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90325B"/>
    <w:multiLevelType w:val="hybridMultilevel"/>
    <w:tmpl w:val="B63CC030"/>
    <w:lvl w:ilvl="0" w:tplc="E17029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01500E"/>
    <w:multiLevelType w:val="hybridMultilevel"/>
    <w:tmpl w:val="3BD018D6"/>
    <w:lvl w:ilvl="0" w:tplc="ACD875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AF4472"/>
    <w:multiLevelType w:val="hybridMultilevel"/>
    <w:tmpl w:val="132CCAB6"/>
    <w:lvl w:ilvl="0" w:tplc="308245A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C804C4"/>
    <w:multiLevelType w:val="hybridMultilevel"/>
    <w:tmpl w:val="89A87002"/>
    <w:lvl w:ilvl="0" w:tplc="A2FC33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005553"/>
    <w:multiLevelType w:val="hybridMultilevel"/>
    <w:tmpl w:val="CC4ADE8A"/>
    <w:lvl w:ilvl="0" w:tplc="BD006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2C6310"/>
    <w:multiLevelType w:val="hybridMultilevel"/>
    <w:tmpl w:val="11C4078C"/>
    <w:lvl w:ilvl="0" w:tplc="FED83A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4C218A"/>
    <w:multiLevelType w:val="hybridMultilevel"/>
    <w:tmpl w:val="B3BCA3F8"/>
    <w:lvl w:ilvl="0" w:tplc="BF72EC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D201CD"/>
    <w:multiLevelType w:val="hybridMultilevel"/>
    <w:tmpl w:val="A5646E76"/>
    <w:lvl w:ilvl="0" w:tplc="C9D2110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715A50"/>
    <w:multiLevelType w:val="hybridMultilevel"/>
    <w:tmpl w:val="57BA0400"/>
    <w:lvl w:ilvl="0" w:tplc="1C38F13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430B38"/>
    <w:multiLevelType w:val="hybridMultilevel"/>
    <w:tmpl w:val="D3223A14"/>
    <w:lvl w:ilvl="0" w:tplc="D26E60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7384B26"/>
    <w:multiLevelType w:val="hybridMultilevel"/>
    <w:tmpl w:val="C200F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BB62B5"/>
    <w:multiLevelType w:val="hybridMultilevel"/>
    <w:tmpl w:val="21F0598E"/>
    <w:lvl w:ilvl="0" w:tplc="59D6D5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29047B"/>
    <w:multiLevelType w:val="hybridMultilevel"/>
    <w:tmpl w:val="C45C8102"/>
    <w:lvl w:ilvl="0" w:tplc="0B5AF8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F74873"/>
    <w:multiLevelType w:val="hybridMultilevel"/>
    <w:tmpl w:val="F098A2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1C76DC"/>
    <w:multiLevelType w:val="hybridMultilevel"/>
    <w:tmpl w:val="E154D7C6"/>
    <w:lvl w:ilvl="0" w:tplc="AA0AEF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2F35D18"/>
    <w:multiLevelType w:val="hybridMultilevel"/>
    <w:tmpl w:val="695ED5FC"/>
    <w:lvl w:ilvl="0" w:tplc="0F00B69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197A59"/>
    <w:multiLevelType w:val="hybridMultilevel"/>
    <w:tmpl w:val="367C8662"/>
    <w:lvl w:ilvl="0" w:tplc="476A30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89E4F1D"/>
    <w:multiLevelType w:val="hybridMultilevel"/>
    <w:tmpl w:val="077A1A46"/>
    <w:lvl w:ilvl="0" w:tplc="D5AE0C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984C29"/>
    <w:multiLevelType w:val="hybridMultilevel"/>
    <w:tmpl w:val="D03ADFBE"/>
    <w:lvl w:ilvl="0" w:tplc="F21A7D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A933DB"/>
    <w:multiLevelType w:val="hybridMultilevel"/>
    <w:tmpl w:val="3E523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A46CA6"/>
    <w:multiLevelType w:val="multilevel"/>
    <w:tmpl w:val="B728265A"/>
    <w:styleLink w:val="WW8Num1"/>
    <w:lvl w:ilvl="0">
      <w:start w:val="1"/>
      <w:numFmt w:val="decimal"/>
      <w:lvlText w:val="%1."/>
      <w:lvlJc w:val="left"/>
      <w:pPr>
        <w:ind w:left="502" w:hanging="360"/>
      </w:pPr>
    </w:lvl>
    <w:lvl w:ilvl="1">
      <w:start w:val="1"/>
      <w:numFmt w:val="decimal"/>
      <w:lvlText w:val="%2."/>
      <w:lvlJc w:val="left"/>
      <w:pPr>
        <w:ind w:left="372" w:hanging="360"/>
      </w:pPr>
    </w:lvl>
    <w:lvl w:ilvl="2">
      <w:start w:val="1"/>
      <w:numFmt w:val="decimal"/>
      <w:lvlText w:val="%3."/>
      <w:lvlJc w:val="left"/>
      <w:pPr>
        <w:ind w:left="732" w:hanging="360"/>
      </w:pPr>
    </w:lvl>
    <w:lvl w:ilvl="3">
      <w:start w:val="1"/>
      <w:numFmt w:val="decimal"/>
      <w:lvlText w:val="%4."/>
      <w:lvlJc w:val="left"/>
      <w:pPr>
        <w:ind w:left="1092" w:hanging="360"/>
      </w:pPr>
    </w:lvl>
    <w:lvl w:ilvl="4">
      <w:start w:val="1"/>
      <w:numFmt w:val="decimal"/>
      <w:lvlText w:val="%5."/>
      <w:lvlJc w:val="left"/>
      <w:pPr>
        <w:ind w:left="1452" w:hanging="360"/>
      </w:pPr>
    </w:lvl>
    <w:lvl w:ilvl="5">
      <w:start w:val="1"/>
      <w:numFmt w:val="decimal"/>
      <w:lvlText w:val="%6."/>
      <w:lvlJc w:val="left"/>
      <w:pPr>
        <w:ind w:left="1812" w:hanging="360"/>
      </w:pPr>
    </w:lvl>
    <w:lvl w:ilvl="6">
      <w:start w:val="1"/>
      <w:numFmt w:val="decimal"/>
      <w:lvlText w:val="%7."/>
      <w:lvlJc w:val="left"/>
      <w:pPr>
        <w:ind w:left="2172" w:hanging="360"/>
      </w:pPr>
    </w:lvl>
    <w:lvl w:ilvl="7">
      <w:start w:val="1"/>
      <w:numFmt w:val="decimal"/>
      <w:lvlText w:val="%8."/>
      <w:lvlJc w:val="left"/>
      <w:pPr>
        <w:ind w:left="2532" w:hanging="360"/>
      </w:pPr>
    </w:lvl>
    <w:lvl w:ilvl="8">
      <w:start w:val="1"/>
      <w:numFmt w:val="decimal"/>
      <w:lvlText w:val="%9."/>
      <w:lvlJc w:val="left"/>
      <w:pPr>
        <w:ind w:left="2892" w:hanging="360"/>
      </w:pPr>
    </w:lvl>
  </w:abstractNum>
  <w:abstractNum w:abstractNumId="33" w15:restartNumberingAfterBreak="0">
    <w:nsid w:val="49032C86"/>
    <w:multiLevelType w:val="hybridMultilevel"/>
    <w:tmpl w:val="8E4ED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B20559A"/>
    <w:multiLevelType w:val="hybridMultilevel"/>
    <w:tmpl w:val="9DFEC4AC"/>
    <w:lvl w:ilvl="0" w:tplc="ADFACB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94572D"/>
    <w:multiLevelType w:val="hybridMultilevel"/>
    <w:tmpl w:val="080AD964"/>
    <w:lvl w:ilvl="0" w:tplc="B420E5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1B3EC4"/>
    <w:multiLevelType w:val="multilevel"/>
    <w:tmpl w:val="E774E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8D36C01"/>
    <w:multiLevelType w:val="hybridMultilevel"/>
    <w:tmpl w:val="AD5E8322"/>
    <w:lvl w:ilvl="0" w:tplc="4E14AA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900627"/>
    <w:multiLevelType w:val="hybridMultilevel"/>
    <w:tmpl w:val="75AA7536"/>
    <w:lvl w:ilvl="0" w:tplc="1018ED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F15EF3"/>
    <w:multiLevelType w:val="hybridMultilevel"/>
    <w:tmpl w:val="8E12DDB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42E16D0"/>
    <w:multiLevelType w:val="hybridMultilevel"/>
    <w:tmpl w:val="DD76AB5A"/>
    <w:lvl w:ilvl="0" w:tplc="A2E843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522B36"/>
    <w:multiLevelType w:val="hybridMultilevel"/>
    <w:tmpl w:val="5A82CB16"/>
    <w:lvl w:ilvl="0" w:tplc="6BE6E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7873EF"/>
    <w:multiLevelType w:val="hybridMultilevel"/>
    <w:tmpl w:val="D36A21DA"/>
    <w:lvl w:ilvl="0" w:tplc="913C2F38">
      <w:numFmt w:val="bullet"/>
      <w:lvlText w:val="-"/>
      <w:lvlJc w:val="left"/>
      <w:pPr>
        <w:ind w:left="645" w:hanging="360"/>
      </w:pPr>
      <w:rPr>
        <w:rFonts w:ascii="Calibri" w:eastAsiaTheme="minorHAnsi" w:hAnsi="Calibri" w:cstheme="minorBidi"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43" w15:restartNumberingAfterBreak="0">
    <w:nsid w:val="723940C9"/>
    <w:multiLevelType w:val="hybridMultilevel"/>
    <w:tmpl w:val="12886ECA"/>
    <w:lvl w:ilvl="0" w:tplc="BDC23B58">
      <w:start w:val="4"/>
      <w:numFmt w:val="bullet"/>
      <w:lvlText w:val="-"/>
      <w:lvlJc w:val="left"/>
      <w:pPr>
        <w:ind w:left="720" w:hanging="360"/>
      </w:pPr>
      <w:rPr>
        <w:rFonts w:ascii="Liberation Serif" w:eastAsia="SimSun" w:hAnsi="Liberation Serif"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4D34E1"/>
    <w:multiLevelType w:val="hybridMultilevel"/>
    <w:tmpl w:val="2E4214F4"/>
    <w:lvl w:ilvl="0" w:tplc="037C2F9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0D4567"/>
    <w:multiLevelType w:val="hybridMultilevel"/>
    <w:tmpl w:val="8D3EE674"/>
    <w:lvl w:ilvl="0" w:tplc="040C0001">
      <w:start w:val="1"/>
      <w:numFmt w:val="bullet"/>
      <w:lvlText w:val=""/>
      <w:lvlJc w:val="left"/>
      <w:pPr>
        <w:tabs>
          <w:tab w:val="num" w:pos="1065"/>
        </w:tabs>
        <w:ind w:left="1065" w:hanging="705"/>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BC610C"/>
    <w:multiLevelType w:val="hybridMultilevel"/>
    <w:tmpl w:val="8D4AD1EE"/>
    <w:lvl w:ilvl="0" w:tplc="1FE4EB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E7586A"/>
    <w:multiLevelType w:val="hybridMultilevel"/>
    <w:tmpl w:val="F26EF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4374770">
    <w:abstractNumId w:val="41"/>
  </w:num>
  <w:num w:numId="2" w16cid:durableId="574977203">
    <w:abstractNumId w:val="38"/>
  </w:num>
  <w:num w:numId="3" w16cid:durableId="550577336">
    <w:abstractNumId w:val="10"/>
  </w:num>
  <w:num w:numId="4" w16cid:durableId="620459059">
    <w:abstractNumId w:val="33"/>
  </w:num>
  <w:num w:numId="5" w16cid:durableId="355884200">
    <w:abstractNumId w:val="22"/>
  </w:num>
  <w:num w:numId="6" w16cid:durableId="231744530">
    <w:abstractNumId w:val="31"/>
  </w:num>
  <w:num w:numId="7" w16cid:durableId="1768425845">
    <w:abstractNumId w:val="3"/>
  </w:num>
  <w:num w:numId="8" w16cid:durableId="1191990408">
    <w:abstractNumId w:val="30"/>
  </w:num>
  <w:num w:numId="9" w16cid:durableId="987632050">
    <w:abstractNumId w:val="7"/>
  </w:num>
  <w:num w:numId="10" w16cid:durableId="34699764">
    <w:abstractNumId w:val="34"/>
  </w:num>
  <w:num w:numId="11" w16cid:durableId="2020426114">
    <w:abstractNumId w:val="42"/>
  </w:num>
  <w:num w:numId="12" w16cid:durableId="1417628077">
    <w:abstractNumId w:val="11"/>
  </w:num>
  <w:num w:numId="13" w16cid:durableId="1964723418">
    <w:abstractNumId w:val="1"/>
  </w:num>
  <w:num w:numId="14" w16cid:durableId="266428998">
    <w:abstractNumId w:val="18"/>
  </w:num>
  <w:num w:numId="15" w16cid:durableId="309797103">
    <w:abstractNumId w:val="37"/>
  </w:num>
  <w:num w:numId="16" w16cid:durableId="1355308270">
    <w:abstractNumId w:val="12"/>
  </w:num>
  <w:num w:numId="17" w16cid:durableId="804782410">
    <w:abstractNumId w:val="6"/>
  </w:num>
  <w:num w:numId="18" w16cid:durableId="606350221">
    <w:abstractNumId w:val="0"/>
  </w:num>
  <w:num w:numId="19" w16cid:durableId="1616205845">
    <w:abstractNumId w:val="26"/>
  </w:num>
  <w:num w:numId="20" w16cid:durableId="1270963441">
    <w:abstractNumId w:val="36"/>
  </w:num>
  <w:num w:numId="21" w16cid:durableId="686634461">
    <w:abstractNumId w:val="44"/>
  </w:num>
  <w:num w:numId="22" w16cid:durableId="51730753">
    <w:abstractNumId w:val="29"/>
  </w:num>
  <w:num w:numId="23" w16cid:durableId="37751356">
    <w:abstractNumId w:val="13"/>
  </w:num>
  <w:num w:numId="24" w16cid:durableId="310913500">
    <w:abstractNumId w:val="24"/>
  </w:num>
  <w:num w:numId="25" w16cid:durableId="1828086959">
    <w:abstractNumId w:val="21"/>
  </w:num>
  <w:num w:numId="26" w16cid:durableId="2061247827">
    <w:abstractNumId w:val="46"/>
  </w:num>
  <w:num w:numId="27" w16cid:durableId="483476526">
    <w:abstractNumId w:val="16"/>
  </w:num>
  <w:num w:numId="28" w16cid:durableId="2128884378">
    <w:abstractNumId w:val="20"/>
  </w:num>
  <w:num w:numId="29" w16cid:durableId="462847557">
    <w:abstractNumId w:val="17"/>
  </w:num>
  <w:num w:numId="30" w16cid:durableId="1323319327">
    <w:abstractNumId w:val="5"/>
  </w:num>
  <w:num w:numId="31" w16cid:durableId="71632314">
    <w:abstractNumId w:val="19"/>
  </w:num>
  <w:num w:numId="32" w16cid:durableId="1404639436">
    <w:abstractNumId w:val="25"/>
  </w:num>
  <w:num w:numId="33" w16cid:durableId="1709642898">
    <w:abstractNumId w:val="15"/>
  </w:num>
  <w:num w:numId="34" w16cid:durableId="880360930">
    <w:abstractNumId w:val="35"/>
  </w:num>
  <w:num w:numId="35" w16cid:durableId="621352521">
    <w:abstractNumId w:val="2"/>
  </w:num>
  <w:num w:numId="36" w16cid:durableId="318272681">
    <w:abstractNumId w:val="40"/>
  </w:num>
  <w:num w:numId="37" w16cid:durableId="901334190">
    <w:abstractNumId w:val="8"/>
  </w:num>
  <w:num w:numId="38" w16cid:durableId="2011134033">
    <w:abstractNumId w:val="4"/>
  </w:num>
  <w:num w:numId="39" w16cid:durableId="486553196">
    <w:abstractNumId w:val="14"/>
  </w:num>
  <w:num w:numId="40" w16cid:durableId="431898651">
    <w:abstractNumId w:val="27"/>
  </w:num>
  <w:num w:numId="41" w16cid:durableId="1277560200">
    <w:abstractNumId w:val="45"/>
  </w:num>
  <w:num w:numId="42" w16cid:durableId="90901992">
    <w:abstractNumId w:val="9"/>
  </w:num>
  <w:num w:numId="43" w16cid:durableId="1900480067">
    <w:abstractNumId w:val="43"/>
  </w:num>
  <w:num w:numId="44" w16cid:durableId="1632513620">
    <w:abstractNumId w:val="39"/>
  </w:num>
  <w:num w:numId="45" w16cid:durableId="922106724">
    <w:abstractNumId w:val="32"/>
  </w:num>
  <w:num w:numId="46" w16cid:durableId="6586533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4083837">
    <w:abstractNumId w:val="47"/>
  </w:num>
  <w:num w:numId="48" w16cid:durableId="346447538">
    <w:abstractNumId w:val="23"/>
  </w:num>
  <w:num w:numId="49" w16cid:durableId="6766618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3F"/>
    <w:rsid w:val="00005543"/>
    <w:rsid w:val="0001549E"/>
    <w:rsid w:val="0001784B"/>
    <w:rsid w:val="00020D7D"/>
    <w:rsid w:val="00022CA0"/>
    <w:rsid w:val="00032E41"/>
    <w:rsid w:val="00052AD8"/>
    <w:rsid w:val="00055A65"/>
    <w:rsid w:val="00060E9E"/>
    <w:rsid w:val="000615A0"/>
    <w:rsid w:val="00062589"/>
    <w:rsid w:val="000625C8"/>
    <w:rsid w:val="00064602"/>
    <w:rsid w:val="000661F9"/>
    <w:rsid w:val="0006766B"/>
    <w:rsid w:val="00070BB1"/>
    <w:rsid w:val="000755D8"/>
    <w:rsid w:val="000802F8"/>
    <w:rsid w:val="000810CF"/>
    <w:rsid w:val="00084131"/>
    <w:rsid w:val="000B63E5"/>
    <w:rsid w:val="000C36FA"/>
    <w:rsid w:val="000D2286"/>
    <w:rsid w:val="000D28BD"/>
    <w:rsid w:val="000E1431"/>
    <w:rsid w:val="000E6368"/>
    <w:rsid w:val="000E6C65"/>
    <w:rsid w:val="000F0285"/>
    <w:rsid w:val="000F50D7"/>
    <w:rsid w:val="00103BB9"/>
    <w:rsid w:val="0011421B"/>
    <w:rsid w:val="00115174"/>
    <w:rsid w:val="001212E4"/>
    <w:rsid w:val="00123640"/>
    <w:rsid w:val="001362FF"/>
    <w:rsid w:val="00141FB0"/>
    <w:rsid w:val="00157A93"/>
    <w:rsid w:val="00163BA1"/>
    <w:rsid w:val="001815FA"/>
    <w:rsid w:val="00181E50"/>
    <w:rsid w:val="001908C8"/>
    <w:rsid w:val="001930DC"/>
    <w:rsid w:val="00196465"/>
    <w:rsid w:val="001A517D"/>
    <w:rsid w:val="001B379B"/>
    <w:rsid w:val="001B5A81"/>
    <w:rsid w:val="001B7220"/>
    <w:rsid w:val="001C6EC1"/>
    <w:rsid w:val="001D375C"/>
    <w:rsid w:val="001F419D"/>
    <w:rsid w:val="001F4B95"/>
    <w:rsid w:val="001F53CE"/>
    <w:rsid w:val="002041D1"/>
    <w:rsid w:val="00210C09"/>
    <w:rsid w:val="0021134E"/>
    <w:rsid w:val="00211BB5"/>
    <w:rsid w:val="0021314E"/>
    <w:rsid w:val="0022032B"/>
    <w:rsid w:val="00232224"/>
    <w:rsid w:val="002338EB"/>
    <w:rsid w:val="00237813"/>
    <w:rsid w:val="00243FD8"/>
    <w:rsid w:val="00245B07"/>
    <w:rsid w:val="002539D4"/>
    <w:rsid w:val="00260525"/>
    <w:rsid w:val="002801D3"/>
    <w:rsid w:val="002808D8"/>
    <w:rsid w:val="0028528D"/>
    <w:rsid w:val="00286773"/>
    <w:rsid w:val="00287651"/>
    <w:rsid w:val="00287780"/>
    <w:rsid w:val="00290503"/>
    <w:rsid w:val="0029504F"/>
    <w:rsid w:val="00295769"/>
    <w:rsid w:val="002A0BEA"/>
    <w:rsid w:val="002A5340"/>
    <w:rsid w:val="002B7B50"/>
    <w:rsid w:val="002C2B3B"/>
    <w:rsid w:val="002C3486"/>
    <w:rsid w:val="002C3E01"/>
    <w:rsid w:val="002C6260"/>
    <w:rsid w:val="002D4FB7"/>
    <w:rsid w:val="002E0B72"/>
    <w:rsid w:val="002E3D34"/>
    <w:rsid w:val="002E4E26"/>
    <w:rsid w:val="002E787F"/>
    <w:rsid w:val="002F54CF"/>
    <w:rsid w:val="00303BCD"/>
    <w:rsid w:val="0030628E"/>
    <w:rsid w:val="0030672F"/>
    <w:rsid w:val="00311211"/>
    <w:rsid w:val="003126E8"/>
    <w:rsid w:val="0033641E"/>
    <w:rsid w:val="00341754"/>
    <w:rsid w:val="00341B88"/>
    <w:rsid w:val="00343FAE"/>
    <w:rsid w:val="00356798"/>
    <w:rsid w:val="00357D7F"/>
    <w:rsid w:val="003630DF"/>
    <w:rsid w:val="003716D8"/>
    <w:rsid w:val="003727E2"/>
    <w:rsid w:val="00375CCA"/>
    <w:rsid w:val="00384828"/>
    <w:rsid w:val="00384C8E"/>
    <w:rsid w:val="00392023"/>
    <w:rsid w:val="00392C75"/>
    <w:rsid w:val="003A5245"/>
    <w:rsid w:val="003B2C2D"/>
    <w:rsid w:val="003B2FD5"/>
    <w:rsid w:val="003B7EC3"/>
    <w:rsid w:val="003D03F6"/>
    <w:rsid w:val="003D60F5"/>
    <w:rsid w:val="003D650C"/>
    <w:rsid w:val="003E0E97"/>
    <w:rsid w:val="003E0F40"/>
    <w:rsid w:val="003E1E62"/>
    <w:rsid w:val="003E5763"/>
    <w:rsid w:val="003F7736"/>
    <w:rsid w:val="003F7AC7"/>
    <w:rsid w:val="004028F6"/>
    <w:rsid w:val="004122A0"/>
    <w:rsid w:val="004132A1"/>
    <w:rsid w:val="00414809"/>
    <w:rsid w:val="00434D12"/>
    <w:rsid w:val="00436AC4"/>
    <w:rsid w:val="00442448"/>
    <w:rsid w:val="00443C68"/>
    <w:rsid w:val="00444FD3"/>
    <w:rsid w:val="00445BE2"/>
    <w:rsid w:val="00453D9A"/>
    <w:rsid w:val="00467C2C"/>
    <w:rsid w:val="004707F2"/>
    <w:rsid w:val="00473EA4"/>
    <w:rsid w:val="00477A29"/>
    <w:rsid w:val="004842DF"/>
    <w:rsid w:val="00491D7A"/>
    <w:rsid w:val="00492BA3"/>
    <w:rsid w:val="004A41FF"/>
    <w:rsid w:val="004A64A7"/>
    <w:rsid w:val="004A6CB6"/>
    <w:rsid w:val="004B2F72"/>
    <w:rsid w:val="004B45E4"/>
    <w:rsid w:val="004C39BF"/>
    <w:rsid w:val="004C6CD6"/>
    <w:rsid w:val="004D12A2"/>
    <w:rsid w:val="004D3D71"/>
    <w:rsid w:val="004D5F50"/>
    <w:rsid w:val="004F7C4F"/>
    <w:rsid w:val="00502CCE"/>
    <w:rsid w:val="00504EE5"/>
    <w:rsid w:val="005144E1"/>
    <w:rsid w:val="00515B95"/>
    <w:rsid w:val="00520386"/>
    <w:rsid w:val="00523D86"/>
    <w:rsid w:val="00524AAB"/>
    <w:rsid w:val="00531159"/>
    <w:rsid w:val="005313F8"/>
    <w:rsid w:val="005508F8"/>
    <w:rsid w:val="00553268"/>
    <w:rsid w:val="00554000"/>
    <w:rsid w:val="0055614C"/>
    <w:rsid w:val="0056147A"/>
    <w:rsid w:val="00561542"/>
    <w:rsid w:val="005668D2"/>
    <w:rsid w:val="00575725"/>
    <w:rsid w:val="005766EF"/>
    <w:rsid w:val="00580E8C"/>
    <w:rsid w:val="00582646"/>
    <w:rsid w:val="00595FBE"/>
    <w:rsid w:val="005972E7"/>
    <w:rsid w:val="005A01D7"/>
    <w:rsid w:val="005A25D6"/>
    <w:rsid w:val="005B2704"/>
    <w:rsid w:val="005B7196"/>
    <w:rsid w:val="005C064B"/>
    <w:rsid w:val="005C0A80"/>
    <w:rsid w:val="005C616D"/>
    <w:rsid w:val="005F0E59"/>
    <w:rsid w:val="005F3420"/>
    <w:rsid w:val="006120BD"/>
    <w:rsid w:val="00612336"/>
    <w:rsid w:val="0061541F"/>
    <w:rsid w:val="0062224A"/>
    <w:rsid w:val="0062484E"/>
    <w:rsid w:val="006258DC"/>
    <w:rsid w:val="006561FB"/>
    <w:rsid w:val="00667D34"/>
    <w:rsid w:val="00672543"/>
    <w:rsid w:val="00676D3B"/>
    <w:rsid w:val="006803D5"/>
    <w:rsid w:val="00683FA2"/>
    <w:rsid w:val="00692959"/>
    <w:rsid w:val="006A4DB8"/>
    <w:rsid w:val="006C2067"/>
    <w:rsid w:val="006C28AE"/>
    <w:rsid w:val="006D42BE"/>
    <w:rsid w:val="006E6BC2"/>
    <w:rsid w:val="006E6FD9"/>
    <w:rsid w:val="006E703C"/>
    <w:rsid w:val="006E7141"/>
    <w:rsid w:val="00702D3F"/>
    <w:rsid w:val="007065F9"/>
    <w:rsid w:val="00707906"/>
    <w:rsid w:val="00710686"/>
    <w:rsid w:val="007116D2"/>
    <w:rsid w:val="00714721"/>
    <w:rsid w:val="00727F2B"/>
    <w:rsid w:val="007328B6"/>
    <w:rsid w:val="0074413B"/>
    <w:rsid w:val="00747DCB"/>
    <w:rsid w:val="007513AE"/>
    <w:rsid w:val="00751BEB"/>
    <w:rsid w:val="00754231"/>
    <w:rsid w:val="007671C8"/>
    <w:rsid w:val="00772A1E"/>
    <w:rsid w:val="007756C9"/>
    <w:rsid w:val="0077637C"/>
    <w:rsid w:val="00776F24"/>
    <w:rsid w:val="0078279F"/>
    <w:rsid w:val="00782C76"/>
    <w:rsid w:val="00790E3E"/>
    <w:rsid w:val="00796F07"/>
    <w:rsid w:val="007976A5"/>
    <w:rsid w:val="007A411F"/>
    <w:rsid w:val="007B116C"/>
    <w:rsid w:val="007C35FD"/>
    <w:rsid w:val="007C6FCD"/>
    <w:rsid w:val="007D5AF3"/>
    <w:rsid w:val="007E2199"/>
    <w:rsid w:val="007F569C"/>
    <w:rsid w:val="007F628A"/>
    <w:rsid w:val="008113C2"/>
    <w:rsid w:val="008165C3"/>
    <w:rsid w:val="00817338"/>
    <w:rsid w:val="00823998"/>
    <w:rsid w:val="00827CC2"/>
    <w:rsid w:val="0083058D"/>
    <w:rsid w:val="00830BAE"/>
    <w:rsid w:val="0083533B"/>
    <w:rsid w:val="008475F5"/>
    <w:rsid w:val="00853976"/>
    <w:rsid w:val="00877768"/>
    <w:rsid w:val="008817D0"/>
    <w:rsid w:val="00885D68"/>
    <w:rsid w:val="00886749"/>
    <w:rsid w:val="00887D11"/>
    <w:rsid w:val="00895557"/>
    <w:rsid w:val="0089662D"/>
    <w:rsid w:val="008A7AB9"/>
    <w:rsid w:val="008B2560"/>
    <w:rsid w:val="008C032E"/>
    <w:rsid w:val="008C21BB"/>
    <w:rsid w:val="008D1380"/>
    <w:rsid w:val="008E26CD"/>
    <w:rsid w:val="008F2F4A"/>
    <w:rsid w:val="008F3FF5"/>
    <w:rsid w:val="00921AD9"/>
    <w:rsid w:val="009255A1"/>
    <w:rsid w:val="00925F4B"/>
    <w:rsid w:val="00941A66"/>
    <w:rsid w:val="0094214A"/>
    <w:rsid w:val="009445AF"/>
    <w:rsid w:val="00945794"/>
    <w:rsid w:val="00945D96"/>
    <w:rsid w:val="00957C1A"/>
    <w:rsid w:val="00960FC1"/>
    <w:rsid w:val="00986B53"/>
    <w:rsid w:val="00995C41"/>
    <w:rsid w:val="009B10A1"/>
    <w:rsid w:val="009B3E58"/>
    <w:rsid w:val="009B4CE9"/>
    <w:rsid w:val="009B519F"/>
    <w:rsid w:val="009C0C47"/>
    <w:rsid w:val="009C1959"/>
    <w:rsid w:val="009D7293"/>
    <w:rsid w:val="009E1357"/>
    <w:rsid w:val="009E4716"/>
    <w:rsid w:val="009E584C"/>
    <w:rsid w:val="009F055A"/>
    <w:rsid w:val="009F3360"/>
    <w:rsid w:val="009F355A"/>
    <w:rsid w:val="00A03231"/>
    <w:rsid w:val="00A1635B"/>
    <w:rsid w:val="00A224E6"/>
    <w:rsid w:val="00A300D6"/>
    <w:rsid w:val="00A437FF"/>
    <w:rsid w:val="00A5069B"/>
    <w:rsid w:val="00A51759"/>
    <w:rsid w:val="00A52B7B"/>
    <w:rsid w:val="00A547C8"/>
    <w:rsid w:val="00A85FAA"/>
    <w:rsid w:val="00AA7A17"/>
    <w:rsid w:val="00AB4B14"/>
    <w:rsid w:val="00AC3564"/>
    <w:rsid w:val="00AC741B"/>
    <w:rsid w:val="00AD5E4F"/>
    <w:rsid w:val="00AE1BAE"/>
    <w:rsid w:val="00AE232A"/>
    <w:rsid w:val="00B06A61"/>
    <w:rsid w:val="00B1085C"/>
    <w:rsid w:val="00B30275"/>
    <w:rsid w:val="00B33E8E"/>
    <w:rsid w:val="00B342D5"/>
    <w:rsid w:val="00B409FA"/>
    <w:rsid w:val="00B434E0"/>
    <w:rsid w:val="00B4524E"/>
    <w:rsid w:val="00B601F6"/>
    <w:rsid w:val="00B61A4E"/>
    <w:rsid w:val="00B63379"/>
    <w:rsid w:val="00B643BB"/>
    <w:rsid w:val="00B75146"/>
    <w:rsid w:val="00B86339"/>
    <w:rsid w:val="00B9148D"/>
    <w:rsid w:val="00BB0DFF"/>
    <w:rsid w:val="00BB2DFA"/>
    <w:rsid w:val="00BB5D84"/>
    <w:rsid w:val="00BB768A"/>
    <w:rsid w:val="00BB7734"/>
    <w:rsid w:val="00BC4533"/>
    <w:rsid w:val="00BC5009"/>
    <w:rsid w:val="00BC54A9"/>
    <w:rsid w:val="00BD4F8B"/>
    <w:rsid w:val="00BE0210"/>
    <w:rsid w:val="00BE73D6"/>
    <w:rsid w:val="00BF05E2"/>
    <w:rsid w:val="00BF3BCF"/>
    <w:rsid w:val="00BF6DA2"/>
    <w:rsid w:val="00C04F32"/>
    <w:rsid w:val="00C0621E"/>
    <w:rsid w:val="00C10DA2"/>
    <w:rsid w:val="00C131BF"/>
    <w:rsid w:val="00C16F09"/>
    <w:rsid w:val="00C178C2"/>
    <w:rsid w:val="00C25D39"/>
    <w:rsid w:val="00C309C2"/>
    <w:rsid w:val="00C32B8F"/>
    <w:rsid w:val="00C35868"/>
    <w:rsid w:val="00C4612C"/>
    <w:rsid w:val="00C47470"/>
    <w:rsid w:val="00C5257F"/>
    <w:rsid w:val="00C54AEB"/>
    <w:rsid w:val="00C56F7E"/>
    <w:rsid w:val="00C5748F"/>
    <w:rsid w:val="00C61A7B"/>
    <w:rsid w:val="00C6316B"/>
    <w:rsid w:val="00C76F8E"/>
    <w:rsid w:val="00C83784"/>
    <w:rsid w:val="00C83F6E"/>
    <w:rsid w:val="00C9033F"/>
    <w:rsid w:val="00C9085A"/>
    <w:rsid w:val="00CA25AC"/>
    <w:rsid w:val="00CA7390"/>
    <w:rsid w:val="00CC022D"/>
    <w:rsid w:val="00CC1659"/>
    <w:rsid w:val="00CC750F"/>
    <w:rsid w:val="00CC7AC1"/>
    <w:rsid w:val="00CD030D"/>
    <w:rsid w:val="00CD23D4"/>
    <w:rsid w:val="00CD2DB0"/>
    <w:rsid w:val="00CD379F"/>
    <w:rsid w:val="00CE0DD2"/>
    <w:rsid w:val="00CF05D9"/>
    <w:rsid w:val="00CF0B72"/>
    <w:rsid w:val="00CF213E"/>
    <w:rsid w:val="00CF2E45"/>
    <w:rsid w:val="00CF2FB6"/>
    <w:rsid w:val="00D03867"/>
    <w:rsid w:val="00D05383"/>
    <w:rsid w:val="00D06D3A"/>
    <w:rsid w:val="00D12090"/>
    <w:rsid w:val="00D2060B"/>
    <w:rsid w:val="00D207E9"/>
    <w:rsid w:val="00D236B3"/>
    <w:rsid w:val="00D251D9"/>
    <w:rsid w:val="00D305DE"/>
    <w:rsid w:val="00D33BDB"/>
    <w:rsid w:val="00D355F3"/>
    <w:rsid w:val="00D43FE3"/>
    <w:rsid w:val="00D51568"/>
    <w:rsid w:val="00D51E98"/>
    <w:rsid w:val="00D6272F"/>
    <w:rsid w:val="00D638D1"/>
    <w:rsid w:val="00D84FF7"/>
    <w:rsid w:val="00D9233D"/>
    <w:rsid w:val="00D955DD"/>
    <w:rsid w:val="00D9593A"/>
    <w:rsid w:val="00D959B4"/>
    <w:rsid w:val="00DA557F"/>
    <w:rsid w:val="00DB4CA0"/>
    <w:rsid w:val="00DC00C0"/>
    <w:rsid w:val="00DC78E8"/>
    <w:rsid w:val="00DE2FC2"/>
    <w:rsid w:val="00DE4A93"/>
    <w:rsid w:val="00E108EC"/>
    <w:rsid w:val="00E11F1D"/>
    <w:rsid w:val="00E272B2"/>
    <w:rsid w:val="00E3173A"/>
    <w:rsid w:val="00E613DF"/>
    <w:rsid w:val="00E71354"/>
    <w:rsid w:val="00E90953"/>
    <w:rsid w:val="00E94F20"/>
    <w:rsid w:val="00EA049D"/>
    <w:rsid w:val="00EA1900"/>
    <w:rsid w:val="00EA3847"/>
    <w:rsid w:val="00EA50A2"/>
    <w:rsid w:val="00EB56B5"/>
    <w:rsid w:val="00EB61A1"/>
    <w:rsid w:val="00EB6A54"/>
    <w:rsid w:val="00EC3235"/>
    <w:rsid w:val="00EC7BBC"/>
    <w:rsid w:val="00EE0EA1"/>
    <w:rsid w:val="00EE38FA"/>
    <w:rsid w:val="00EF4F66"/>
    <w:rsid w:val="00F0376D"/>
    <w:rsid w:val="00F05CD1"/>
    <w:rsid w:val="00F1011F"/>
    <w:rsid w:val="00F200DA"/>
    <w:rsid w:val="00F3174D"/>
    <w:rsid w:val="00F36273"/>
    <w:rsid w:val="00F43338"/>
    <w:rsid w:val="00F45594"/>
    <w:rsid w:val="00F470D8"/>
    <w:rsid w:val="00F50499"/>
    <w:rsid w:val="00F56BE8"/>
    <w:rsid w:val="00F64E6B"/>
    <w:rsid w:val="00F657DE"/>
    <w:rsid w:val="00F67B85"/>
    <w:rsid w:val="00F71C6B"/>
    <w:rsid w:val="00F72E70"/>
    <w:rsid w:val="00F76013"/>
    <w:rsid w:val="00F80C99"/>
    <w:rsid w:val="00F83788"/>
    <w:rsid w:val="00F83BE3"/>
    <w:rsid w:val="00F97DA3"/>
    <w:rsid w:val="00FA1C83"/>
    <w:rsid w:val="00FA385F"/>
    <w:rsid w:val="00FA4441"/>
    <w:rsid w:val="00FA4A2A"/>
    <w:rsid w:val="00FA6C89"/>
    <w:rsid w:val="00FB2515"/>
    <w:rsid w:val="00FB4125"/>
    <w:rsid w:val="00FB41C0"/>
    <w:rsid w:val="00FC2D9B"/>
    <w:rsid w:val="00FC7FD7"/>
    <w:rsid w:val="00FD3041"/>
    <w:rsid w:val="00FD4391"/>
    <w:rsid w:val="00FE3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1E6E"/>
  <w15:docId w15:val="{A157DC0C-C842-4ADD-A4BE-7C696F5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A0"/>
  </w:style>
  <w:style w:type="paragraph" w:styleId="Titre3">
    <w:name w:val="heading 3"/>
    <w:basedOn w:val="Normal"/>
    <w:next w:val="Normal"/>
    <w:link w:val="Titre3Car"/>
    <w:uiPriority w:val="9"/>
    <w:unhideWhenUsed/>
    <w:qFormat/>
    <w:rsid w:val="001A5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033F"/>
    <w:pPr>
      <w:ind w:left="720"/>
      <w:contextualSpacing/>
    </w:pPr>
  </w:style>
  <w:style w:type="character" w:styleId="Lienhypertexte">
    <w:name w:val="Hyperlink"/>
    <w:basedOn w:val="Policepardfaut"/>
    <w:uiPriority w:val="99"/>
    <w:unhideWhenUsed/>
    <w:rsid w:val="00A224E6"/>
    <w:rPr>
      <w:color w:val="0000FF" w:themeColor="hyperlink"/>
      <w:u w:val="single"/>
    </w:rPr>
  </w:style>
  <w:style w:type="character" w:styleId="Lienhypertextesuivivisit">
    <w:name w:val="FollowedHyperlink"/>
    <w:basedOn w:val="Policepardfaut"/>
    <w:uiPriority w:val="99"/>
    <w:semiHidden/>
    <w:unhideWhenUsed/>
    <w:rsid w:val="00A224E6"/>
    <w:rPr>
      <w:color w:val="800080" w:themeColor="followedHyperlink"/>
      <w:u w:val="single"/>
    </w:rPr>
  </w:style>
  <w:style w:type="character" w:customStyle="1" w:styleId="Titre3Car">
    <w:name w:val="Titre 3 Car"/>
    <w:basedOn w:val="Policepardfaut"/>
    <w:link w:val="Titre3"/>
    <w:uiPriority w:val="9"/>
    <w:rsid w:val="001A517D"/>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986B53"/>
    <w:pPr>
      <w:tabs>
        <w:tab w:val="center" w:pos="4536"/>
        <w:tab w:val="right" w:pos="9072"/>
      </w:tabs>
      <w:spacing w:after="0" w:line="240" w:lineRule="auto"/>
    </w:pPr>
  </w:style>
  <w:style w:type="character" w:customStyle="1" w:styleId="En-tteCar">
    <w:name w:val="En-tête Car"/>
    <w:basedOn w:val="Policepardfaut"/>
    <w:link w:val="En-tte"/>
    <w:uiPriority w:val="99"/>
    <w:rsid w:val="00986B53"/>
  </w:style>
  <w:style w:type="paragraph" w:styleId="Pieddepage">
    <w:name w:val="footer"/>
    <w:basedOn w:val="Normal"/>
    <w:link w:val="PieddepageCar"/>
    <w:uiPriority w:val="99"/>
    <w:unhideWhenUsed/>
    <w:rsid w:val="00986B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B53"/>
  </w:style>
  <w:style w:type="table" w:styleId="Grilledutableau">
    <w:name w:val="Table Grid"/>
    <w:basedOn w:val="TableauNormal"/>
    <w:uiPriority w:val="59"/>
    <w:rsid w:val="00BC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D05383"/>
    <w:pPr>
      <w:spacing w:after="120" w:line="480" w:lineRule="auto"/>
    </w:pPr>
  </w:style>
  <w:style w:type="character" w:customStyle="1" w:styleId="Corpsdetexte2Car">
    <w:name w:val="Corps de texte 2 Car"/>
    <w:basedOn w:val="Policepardfaut"/>
    <w:link w:val="Corpsdetexte2"/>
    <w:uiPriority w:val="99"/>
    <w:rsid w:val="00D05383"/>
  </w:style>
  <w:style w:type="paragraph" w:customStyle="1" w:styleId="Standard">
    <w:name w:val="Standard"/>
    <w:rsid w:val="0028778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287780"/>
    <w:pPr>
      <w:widowControl/>
      <w:spacing w:before="120"/>
      <w:jc w:val="both"/>
    </w:pPr>
    <w:rPr>
      <w:rFonts w:ascii="Arial" w:eastAsia="Arial" w:hAnsi="Arial" w:cs="Arial"/>
      <w:sz w:val="20"/>
      <w:szCs w:val="20"/>
    </w:rPr>
  </w:style>
  <w:style w:type="numbering" w:customStyle="1" w:styleId="WW8Num1">
    <w:name w:val="WW8Num1"/>
    <w:rsid w:val="00CF05D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552">
      <w:bodyDiv w:val="1"/>
      <w:marLeft w:val="0"/>
      <w:marRight w:val="0"/>
      <w:marTop w:val="0"/>
      <w:marBottom w:val="0"/>
      <w:divBdr>
        <w:top w:val="none" w:sz="0" w:space="0" w:color="auto"/>
        <w:left w:val="none" w:sz="0" w:space="0" w:color="auto"/>
        <w:bottom w:val="none" w:sz="0" w:space="0" w:color="auto"/>
        <w:right w:val="none" w:sz="0" w:space="0" w:color="auto"/>
      </w:divBdr>
    </w:div>
    <w:div w:id="658073998">
      <w:bodyDiv w:val="1"/>
      <w:marLeft w:val="0"/>
      <w:marRight w:val="0"/>
      <w:marTop w:val="0"/>
      <w:marBottom w:val="0"/>
      <w:divBdr>
        <w:top w:val="none" w:sz="0" w:space="0" w:color="auto"/>
        <w:left w:val="none" w:sz="0" w:space="0" w:color="auto"/>
        <w:bottom w:val="none" w:sz="0" w:space="0" w:color="auto"/>
        <w:right w:val="none" w:sz="0" w:space="0" w:color="auto"/>
      </w:divBdr>
    </w:div>
    <w:div w:id="161690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C6CA-38D6-49F9-A2F6-1C60154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Mairie Arc et Senans</cp:lastModifiedBy>
  <cp:revision>2</cp:revision>
  <cp:lastPrinted>2019-02-20T10:06:00Z</cp:lastPrinted>
  <dcterms:created xsi:type="dcterms:W3CDTF">2024-04-23T09:54:00Z</dcterms:created>
  <dcterms:modified xsi:type="dcterms:W3CDTF">2024-04-23T09:54:00Z</dcterms:modified>
</cp:coreProperties>
</file>